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Office Space</w:t>
      </w:r>
    </w:p>
    <w:p>
      <w:pPr>
        <w:pStyle w:val="Body"/>
        <w:bidi w:val="0"/>
      </w:pPr>
    </w:p>
    <w:p>
      <w:pPr>
        <w:pStyle w:val="Body"/>
        <w:bidi w:val="0"/>
      </w:pPr>
      <w:r>
        <w:rPr>
          <w:rFonts w:ascii="Helvetica" w:cs="Arial Unicode MS" w:hAnsi="Arial Unicode MS" w:eastAsia="Arial Unicode MS"/>
          <w:rtl w:val="0"/>
        </w:rPr>
        <w:t xml:space="preserve">Structural Strain Theory describes five different roles people experience as they face the tensions between meeting the goals society feels they must be working toward and the means available to meet those goals.  As you watch the movie Office Space, you will complete the following chart.  </w:t>
      </w:r>
    </w:p>
    <w:p>
      <w:pPr>
        <w:pStyle w:val="Body"/>
        <w:bidi w:val="0"/>
      </w:pPr>
    </w:p>
    <w:p>
      <w:pPr>
        <w:pStyle w:val="Body"/>
        <w:bidi w:val="0"/>
      </w:pPr>
    </w:p>
    <w:tbl>
      <w:tblPr>
        <w:tblW w:w="1007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65"/>
        <w:gridCol w:w="4163"/>
        <w:gridCol w:w="4347"/>
      </w:tblGrid>
      <w:tr>
        <w:tblPrEx>
          <w:shd w:val="clear" w:color="auto" w:fill="auto"/>
        </w:tblPrEx>
        <w:trPr>
          <w:trHeight w:val="345" w:hRule="exact"/>
        </w:trPr>
        <w:tc>
          <w:tcPr>
            <w:tcW w:type="dxa" w:w="15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sz w:val="28"/>
                <w:szCs w:val="28"/>
                <w:rtl w:val="0"/>
              </w:rPr>
              <w:t>Role</w:t>
            </w:r>
          </w:p>
        </w:tc>
        <w:tc>
          <w:tcPr>
            <w:tcW w:type="dxa" w:w="41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sz w:val="28"/>
                <w:szCs w:val="28"/>
                <w:rtl w:val="0"/>
              </w:rPr>
              <w:t>Character</w:t>
            </w:r>
          </w:p>
        </w:tc>
        <w:tc>
          <w:tcPr>
            <w:tcW w:type="dxa" w:w="4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sz w:val="28"/>
                <w:szCs w:val="28"/>
                <w:rtl w:val="0"/>
              </w:rPr>
              <w:t>Examples</w:t>
            </w:r>
          </w:p>
        </w:tc>
      </w:tr>
      <w:tr>
        <w:tblPrEx>
          <w:shd w:val="clear" w:color="auto" w:fill="auto"/>
        </w:tblPrEx>
        <w:trPr>
          <w:trHeight w:val="2055" w:hRule="exact"/>
        </w:trPr>
        <w:tc>
          <w:tcPr>
            <w:tcW w:type="dxa" w:w="15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left"/>
            </w:pPr>
            <w:r>
              <w:rPr>
                <w:rFonts w:ascii="Helvetica"/>
                <w:sz w:val="24"/>
                <w:szCs w:val="24"/>
                <w:rtl w:val="0"/>
              </w:rPr>
              <w:t>Conformist</w:t>
            </w:r>
          </w:p>
        </w:tc>
        <w:tc>
          <w:tcPr>
            <w:tcW w:type="dxa" w:w="41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55" w:hRule="exact"/>
        </w:trPr>
        <w:tc>
          <w:tcPr>
            <w:tcW w:type="dxa" w:w="15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sz w:val="24"/>
                <w:szCs w:val="24"/>
                <w:rtl w:val="0"/>
              </w:rPr>
              <w:t>Ritualist</w:t>
            </w:r>
          </w:p>
        </w:tc>
        <w:tc>
          <w:tcPr>
            <w:tcW w:type="dxa" w:w="41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55" w:hRule="exact"/>
        </w:trPr>
        <w:tc>
          <w:tcPr>
            <w:tcW w:type="dxa" w:w="15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sz w:val="24"/>
                <w:szCs w:val="24"/>
                <w:rtl w:val="0"/>
              </w:rPr>
              <w:t>Innovator</w:t>
            </w:r>
          </w:p>
        </w:tc>
        <w:tc>
          <w:tcPr>
            <w:tcW w:type="dxa" w:w="41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55" w:hRule="exact"/>
        </w:trPr>
        <w:tc>
          <w:tcPr>
            <w:tcW w:type="dxa" w:w="15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sz w:val="24"/>
                <w:szCs w:val="24"/>
                <w:rtl w:val="0"/>
              </w:rPr>
              <w:t>Retreatist</w:t>
            </w:r>
          </w:p>
        </w:tc>
        <w:tc>
          <w:tcPr>
            <w:tcW w:type="dxa" w:w="41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55" w:hRule="exact"/>
        </w:trPr>
        <w:tc>
          <w:tcPr>
            <w:tcW w:type="dxa" w:w="15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sz w:val="24"/>
                <w:szCs w:val="24"/>
                <w:rtl w:val="0"/>
              </w:rPr>
              <w:t>Rebel</w:t>
            </w:r>
          </w:p>
        </w:tc>
        <w:tc>
          <w:tcPr>
            <w:tcW w:type="dxa" w:w="41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3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