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ethnocentrism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cultural relativism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material 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symbolic 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signs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gestures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language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Sapir-Wharf hypothesis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Values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norms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folkway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more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taboo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sanction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social control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multiculturalism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dominant 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hegemony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subculture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counterculture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culture wars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ideal 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real culture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technology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technological determination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cultural diffusion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cultural leveling</w:t>
      </w:r>
    </w:p>
    <w:p>
      <w:pPr>
        <w:pStyle w:val="Body"/>
        <w:numPr>
          <w:ilvl w:val="0"/>
          <w:numId w:val="2"/>
        </w:numPr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cultural imperialism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/>
          <w:sz w:val="24"/>
          <w:szCs w:val="24"/>
          <w:rtl w:val="0"/>
          <w:lang w:val="en-US"/>
        </w:rPr>
        <w:t>There is no real way to break these up so you will receive a quiz on all 30 terms next Monday.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