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C0" w:rsidRDefault="006D08C0" w:rsidP="006D08C0">
      <w:pPr>
        <w:jc w:val="center"/>
      </w:pPr>
      <w:r>
        <w:t>Chapter 15 – Stress Vocabulary</w:t>
      </w:r>
    </w:p>
    <w:p w:rsidR="006D08C0" w:rsidRDefault="006D08C0" w:rsidP="006D08C0">
      <w:pPr>
        <w:jc w:val="center"/>
      </w:pPr>
    </w:p>
    <w:p w:rsidR="006D08C0" w:rsidRDefault="006D08C0">
      <w:r>
        <w:t>Module 1</w:t>
      </w:r>
    </w:p>
    <w:p w:rsidR="00F867D4" w:rsidRDefault="006D08C0" w:rsidP="006D08C0">
      <w:pPr>
        <w:pStyle w:val="ListParagraph"/>
        <w:numPr>
          <w:ilvl w:val="0"/>
          <w:numId w:val="1"/>
        </w:numPr>
      </w:pPr>
      <w:r>
        <w:t>Stress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Stressors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Distress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Eustress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Catastrophe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Hassles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Burnout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Acculturative stress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Pressure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Frustration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General adaptation syndrome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Immune system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Natural killer cell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Acute stress disorder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proofErr w:type="spellStart"/>
      <w:r>
        <w:t>Post traumatic</w:t>
      </w:r>
      <w:proofErr w:type="spellEnd"/>
      <w:r>
        <w:t xml:space="preserve"> stress disorder</w:t>
      </w:r>
    </w:p>
    <w:p w:rsidR="006D08C0" w:rsidRDefault="006D08C0" w:rsidP="006D08C0"/>
    <w:p w:rsidR="006D08C0" w:rsidRDefault="006D08C0" w:rsidP="006D08C0">
      <w:r>
        <w:t>Module 2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Primary appraisal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Secondary appraisal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Type A personality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Type B personality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Type C personality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Hardy personality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Aggression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Displaced aggression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Escape or withdrawal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Coping strategies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Problem focused coping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Emotion focused coping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Psychological defense mechanisms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Social support system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Denial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Repression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Rationalization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Projection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Reaction formation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Displacement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Regression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Identification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Compensation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Sublimation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Optimists</w:t>
      </w:r>
    </w:p>
    <w:p w:rsidR="006D08C0" w:rsidRDefault="006D08C0" w:rsidP="006D08C0">
      <w:pPr>
        <w:pStyle w:val="ListParagraph"/>
        <w:numPr>
          <w:ilvl w:val="0"/>
          <w:numId w:val="1"/>
        </w:numPr>
      </w:pPr>
      <w:r>
        <w:t>pessimists</w:t>
      </w:r>
      <w:bookmarkStart w:id="0" w:name="_GoBack"/>
      <w:bookmarkEnd w:id="0"/>
    </w:p>
    <w:sectPr w:rsidR="006D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4B6"/>
    <w:multiLevelType w:val="hybridMultilevel"/>
    <w:tmpl w:val="1296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0"/>
    <w:rsid w:val="006D08C0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6A5D2-3320-4A41-AA48-9FAD1DE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2018-10-18T11:54:00Z</dcterms:created>
  <dcterms:modified xsi:type="dcterms:W3CDTF">2018-10-18T12:03:00Z</dcterms:modified>
</cp:coreProperties>
</file>