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2"/>
          <w:szCs w:val="32"/>
        </w:rPr>
      </w:pPr>
      <w:r>
        <w:rPr>
          <w:sz w:val="32"/>
          <w:szCs w:val="32"/>
          <w:rtl w:val="0"/>
        </w:rPr>
        <w:t>Memory Project</w:t>
      </w:r>
    </w:p>
    <w:p>
      <w:pPr>
        <w:pStyle w:val="Body"/>
        <w:rPr>
          <w:sz w:val="32"/>
          <w:szCs w:val="32"/>
        </w:rPr>
      </w:pPr>
    </w:p>
    <w:p>
      <w:pPr>
        <w:pStyle w:val="Body"/>
        <w:rPr>
          <w:rtl w:val="0"/>
        </w:rPr>
      </w:pPr>
      <w:r>
        <w:rPr>
          <w:rtl w:val="0"/>
          <w:lang w:val="en-US"/>
        </w:rPr>
        <w:t xml:space="preserve">Memory and study skills go hand in hand. You can improve both if you know some simple steps. </w:t>
      </w:r>
      <w:r>
        <w:rPr>
          <w:rtl w:val="0"/>
          <w:lang w:val="en-US"/>
        </w:rPr>
        <w:t>You have roughly 15 days before finals.  You are going to help your fellow classmates prepare for the final weeks of the first semester and hopefully learn a few tips to help them succeed.</w:t>
      </w:r>
    </w:p>
    <w:p>
      <w:pPr>
        <w:pStyle w:val="Body"/>
        <w:rPr>
          <w:rtl w:val="0"/>
        </w:rPr>
      </w:pPr>
    </w:p>
    <w:p>
      <w:pPr>
        <w:pStyle w:val="Body"/>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rPr>
        <w:t xml:space="preserve">Step 1 </w:t>
      </w:r>
      <w:r>
        <w:rPr>
          <w:rFonts w:ascii="Times New Roman Bold" w:cs="Times New Roman Bold" w:hAnsi="Times New Roman Bold" w:eastAsia="Times New Roman Bold"/>
          <w:b w:val="1"/>
          <w:bCs w:val="1"/>
          <w:rtl w:val="0"/>
          <w:lang w:val="en-US"/>
        </w:rPr>
        <w:t>–</w:t>
      </w:r>
    </w:p>
    <w:p>
      <w:pPr>
        <w:pStyle w:val="Body"/>
        <w:rPr>
          <w:rtl w:val="0"/>
        </w:rPr>
      </w:pPr>
      <w:r>
        <w:rPr>
          <w:rtl w:val="0"/>
          <w:lang w:val="en-US"/>
        </w:rPr>
        <w:t xml:space="preserve">Imagine that you find one of your good friends crying in the hall between classes because he or she is failing many classes.  This friend is too upset to talk or listen to you and leaves school early to go home.  You know this friend does well on the class work and homework assignments but always fails tests. You decide to write a long note with your advice about how to remember information for tests.  </w:t>
      </w:r>
      <w:r>
        <w:rPr>
          <w:rtl w:val="0"/>
          <w:lang w:val="en-US"/>
        </w:rPr>
        <w:t xml:space="preserve">You must include at least two suggestions for improving memory. </w:t>
      </w:r>
      <w:r>
        <w:rPr>
          <w:rtl w:val="0"/>
          <w:lang w:val="en-US"/>
        </w:rPr>
        <w:t>The note can either be hand written or typed.  You will be graded on grammar and mechanics, organization, and content.</w:t>
      </w:r>
    </w:p>
    <w:p>
      <w:pPr>
        <w:pStyle w:val="Body"/>
        <w:rPr>
          <w:rtl w:val="0"/>
        </w:rPr>
      </w:pPr>
    </w:p>
    <w:p>
      <w:pPr>
        <w:pStyle w:val="Body"/>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rPr>
        <w:t xml:space="preserve">Step 2 </w:t>
      </w:r>
      <w:r>
        <w:rPr>
          <w:rFonts w:ascii="Times New Roman Bold" w:cs="Times New Roman Bold" w:hAnsi="Times New Roman Bold" w:eastAsia="Times New Roman Bold"/>
          <w:b w:val="1"/>
          <w:bCs w:val="1"/>
          <w:rtl w:val="0"/>
          <w:lang w:val="en-US"/>
        </w:rPr>
        <w:t xml:space="preserve">– </w:t>
      </w:r>
    </w:p>
    <w:p>
      <w:pPr>
        <w:pStyle w:val="Body"/>
        <w:rPr>
          <w:rtl w:val="0"/>
        </w:rPr>
      </w:pPr>
      <w:r>
        <w:rPr>
          <w:rtl w:val="0"/>
          <w:lang w:val="en-US"/>
        </w:rPr>
        <w:t xml:space="preserve">Create an informational flyer using the tips discussed in class, the text, and the handouts.  You will each be given one technique to be the focus of your flyer.  </w:t>
      </w:r>
    </w:p>
    <w:p>
      <w:pPr>
        <w:pStyle w:val="Body"/>
        <w:rPr>
          <w:rtl w:val="0"/>
        </w:rPr>
      </w:pPr>
    </w:p>
    <w:p>
      <w:pPr>
        <w:pStyle w:val="Body"/>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lang w:val="en-US"/>
        </w:rPr>
        <w:t>Requirements:</w:t>
      </w:r>
    </w:p>
    <w:p>
      <w:pPr>
        <w:pStyle w:val="Body"/>
        <w:numPr>
          <w:ilvl w:val="0"/>
          <w:numId w:val="3"/>
        </w:numPr>
        <w:tabs>
          <w:tab w:val="num" w:pos="720"/>
          <w:tab w:val="clear" w:pos="0"/>
        </w:tabs>
        <w:bidi w:val="0"/>
        <w:ind w:left="720" w:right="0" w:hanging="360"/>
        <w:jc w:val="left"/>
        <w:rPr>
          <w:rFonts w:ascii="Wingdings" w:cs="Wingdings" w:hAnsi="Wingdings" w:eastAsia="Wingdings"/>
          <w:position w:val="0"/>
          <w:sz w:val="24"/>
          <w:szCs w:val="24"/>
          <w:rtl w:val="0"/>
        </w:rPr>
      </w:pPr>
      <w:r>
        <w:rPr>
          <w:rFonts w:ascii="Times New Roman"/>
          <w:rtl w:val="0"/>
          <w:lang w:val="en-US"/>
        </w:rPr>
        <w:t>Examples and descriptions of the steps</w:t>
      </w:r>
    </w:p>
    <w:p>
      <w:pPr>
        <w:pStyle w:val="Body"/>
        <w:numPr>
          <w:ilvl w:val="0"/>
          <w:numId w:val="3"/>
        </w:numPr>
        <w:tabs>
          <w:tab w:val="num" w:pos="720"/>
          <w:tab w:val="clear" w:pos="0"/>
        </w:tabs>
        <w:bidi w:val="0"/>
        <w:ind w:left="720" w:right="0" w:hanging="360"/>
        <w:jc w:val="left"/>
        <w:rPr>
          <w:rFonts w:ascii="Wingdings" w:cs="Wingdings" w:hAnsi="Wingdings" w:eastAsia="Wingdings"/>
          <w:position w:val="0"/>
          <w:sz w:val="24"/>
          <w:szCs w:val="24"/>
          <w:rtl w:val="0"/>
        </w:rPr>
      </w:pPr>
      <w:r>
        <w:rPr>
          <w:rFonts w:ascii="Times New Roman"/>
          <w:rtl w:val="0"/>
          <w:lang w:val="en-US"/>
        </w:rPr>
        <w:t>Neat, creative, and error free (I will not put it up and the maximum grade will be a C if there are grammatical errors)</w:t>
      </w:r>
    </w:p>
    <w:p>
      <w:pPr>
        <w:pStyle w:val="Body"/>
        <w:numPr>
          <w:ilvl w:val="0"/>
          <w:numId w:val="3"/>
        </w:numPr>
        <w:tabs>
          <w:tab w:val="num" w:pos="720"/>
          <w:tab w:val="clear" w:pos="0"/>
        </w:tabs>
        <w:bidi w:val="0"/>
        <w:ind w:left="720" w:right="0" w:hanging="360"/>
        <w:jc w:val="left"/>
        <w:rPr>
          <w:rFonts w:ascii="Wingdings" w:cs="Wingdings" w:hAnsi="Wingdings" w:eastAsia="Wingdings"/>
          <w:position w:val="0"/>
          <w:sz w:val="24"/>
          <w:szCs w:val="24"/>
          <w:rtl w:val="0"/>
        </w:rPr>
      </w:pPr>
      <w:r>
        <w:rPr>
          <w:rFonts w:ascii="Times New Roman"/>
          <w:rtl w:val="0"/>
          <w:lang w:val="en-US"/>
        </w:rPr>
        <w:t>Format - this can be a flyer, poster, or brochure</w:t>
      </w:r>
    </w:p>
    <w:p>
      <w:pPr>
        <w:pStyle w:val="Body"/>
        <w:rPr>
          <w:rFonts w:ascii="Wingdings" w:cs="Wingdings" w:hAnsi="Wingdings" w:eastAsia="Wingdings"/>
        </w:rPr>
      </w:pPr>
    </w:p>
    <w:p>
      <w:pPr>
        <w:pStyle w:val="Body"/>
        <w:rPr>
          <w:rFonts w:ascii="Wingdings" w:cs="Wingdings" w:hAnsi="Wingdings" w:eastAsia="Wingdings"/>
        </w:rPr>
      </w:pPr>
    </w:p>
    <w:p>
      <w:pPr>
        <w:pStyle w:val="Body"/>
        <w:rPr>
          <w:rtl w:val="0"/>
        </w:rPr>
      </w:pPr>
      <w:r>
        <w:rPr>
          <w:rtl w:val="0"/>
          <w:lang w:val="en-US"/>
        </w:rPr>
        <w:t>Steps 1 and 2 will be added together for one grade and will count as 50%  of a project grade.</w:t>
      </w:r>
    </w:p>
    <w:p>
      <w:pPr>
        <w:pStyle w:val="Body"/>
        <w:rPr>
          <w:rtl w:val="0"/>
        </w:rPr>
      </w:pPr>
    </w:p>
    <w:p>
      <w:pPr>
        <w:pStyle w:val="Body"/>
        <w:rPr>
          <w:rtl w:val="0"/>
        </w:rPr>
      </w:pPr>
    </w:p>
    <w:p>
      <w:pPr>
        <w:pStyle w:val="Body"/>
        <w:rPr>
          <w:b w:val="1"/>
          <w:bCs w:val="1"/>
          <w:rtl w:val="0"/>
        </w:rPr>
      </w:pPr>
      <w:r>
        <w:rPr>
          <w:b w:val="1"/>
          <w:bCs w:val="1"/>
          <w:rtl w:val="0"/>
          <w:lang w:val="en-US"/>
        </w:rPr>
        <w:t>Grading</w:t>
      </w:r>
    </w:p>
    <w:p>
      <w:pPr>
        <w:pStyle w:val="Body"/>
        <w:rPr>
          <w:rtl w:val="0"/>
        </w:rPr>
      </w:pPr>
    </w:p>
    <w:p>
      <w:pPr>
        <w:pStyle w:val="Body"/>
        <w:rPr>
          <w:b w:val="1"/>
          <w:bCs w:val="1"/>
          <w:rtl w:val="0"/>
        </w:rPr>
      </w:pPr>
      <w:r>
        <w:rPr>
          <w:b w:val="1"/>
          <w:bCs w:val="1"/>
          <w:rtl w:val="0"/>
          <w:lang w:val="en-US"/>
        </w:rPr>
        <w:t>Note</w:t>
      </w:r>
    </w:p>
    <w:p>
      <w:pPr>
        <w:pStyle w:val="Body"/>
        <w:rPr>
          <w:rtl w:val="0"/>
        </w:rPr>
      </w:pPr>
      <w:r>
        <w:rPr>
          <w:rtl w:val="0"/>
          <w:lang w:val="en-US"/>
        </w:rPr>
        <w:t xml:space="preserve">Grammar and Mechanics </w:t>
        <w:tab/>
        <w:tab/>
        <w:t>5 pts</w:t>
      </w:r>
    </w:p>
    <w:p>
      <w:pPr>
        <w:pStyle w:val="Body"/>
        <w:rPr>
          <w:rtl w:val="0"/>
        </w:rPr>
      </w:pPr>
      <w:r>
        <w:rPr>
          <w:rtl w:val="0"/>
          <w:lang w:val="en-US"/>
        </w:rPr>
        <w:t>Legibility</w:t>
        <w:tab/>
        <w:tab/>
        <w:tab/>
        <w:tab/>
        <w:t>5 pts</w:t>
      </w:r>
    </w:p>
    <w:p>
      <w:pPr>
        <w:pStyle w:val="Body"/>
        <w:rPr>
          <w:rtl w:val="0"/>
        </w:rPr>
      </w:pPr>
      <w:r>
        <w:rPr>
          <w:rtl w:val="0"/>
          <w:lang w:val="en-US"/>
        </w:rPr>
        <w:t>Organization and writing skills</w:t>
        <w:tab/>
        <w:t>5 pts</w:t>
      </w:r>
    </w:p>
    <w:p>
      <w:pPr>
        <w:pStyle w:val="Body"/>
        <w:rPr>
          <w:rtl w:val="0"/>
        </w:rPr>
      </w:pPr>
      <w:r>
        <w:rPr>
          <w:rtl w:val="0"/>
          <w:lang w:val="en-US"/>
        </w:rPr>
        <w:t>Content</w:t>
        <w:tab/>
        <w:tab/>
        <w:tab/>
        <w:tab/>
        <w:t>30 pts</w:t>
      </w:r>
    </w:p>
    <w:p>
      <w:pPr>
        <w:pStyle w:val="Body"/>
        <w:rPr>
          <w:rtl w:val="0"/>
        </w:rPr>
      </w:pPr>
    </w:p>
    <w:p>
      <w:pPr>
        <w:pStyle w:val="Body"/>
        <w:rPr>
          <w:b w:val="1"/>
          <w:bCs w:val="1"/>
          <w:rtl w:val="0"/>
        </w:rPr>
      </w:pPr>
      <w:r>
        <w:rPr>
          <w:b w:val="1"/>
          <w:bCs w:val="1"/>
          <w:rtl w:val="0"/>
          <w:lang w:val="en-US"/>
        </w:rPr>
        <w:t>Poster</w:t>
      </w:r>
    </w:p>
    <w:p>
      <w:pPr>
        <w:pStyle w:val="Body"/>
        <w:rPr>
          <w:rtl w:val="0"/>
        </w:rPr>
      </w:pPr>
      <w:r>
        <w:rPr>
          <w:rtl w:val="0"/>
          <w:lang w:val="en-US"/>
        </w:rPr>
        <w:t>Grammar and Mechanics</w:t>
        <w:tab/>
        <w:tab/>
        <w:t>5 pts</w:t>
      </w:r>
    </w:p>
    <w:p>
      <w:pPr>
        <w:pStyle w:val="Body"/>
        <w:rPr>
          <w:rtl w:val="0"/>
        </w:rPr>
      </w:pPr>
      <w:r>
        <w:rPr>
          <w:rtl w:val="0"/>
          <w:lang w:val="en-US"/>
        </w:rPr>
        <w:t>Neatness</w:t>
        <w:tab/>
        <w:tab/>
        <w:tab/>
        <w:tab/>
        <w:t>5 pts</w:t>
      </w:r>
    </w:p>
    <w:p>
      <w:pPr>
        <w:pStyle w:val="Body"/>
        <w:rPr>
          <w:rtl w:val="0"/>
        </w:rPr>
      </w:pPr>
      <w:r>
        <w:rPr>
          <w:rtl w:val="0"/>
          <w:lang w:val="en-US"/>
        </w:rPr>
        <w:t>Visuals</w:t>
        <w:tab/>
        <w:tab/>
        <w:tab/>
        <w:tab/>
        <w:tab/>
        <w:t>5 pts</w:t>
      </w:r>
    </w:p>
    <w:p>
      <w:pPr>
        <w:pStyle w:val="Body"/>
        <w:rPr>
          <w:rtl w:val="0"/>
        </w:rPr>
      </w:pPr>
      <w:r>
        <w:rPr>
          <w:rtl w:val="0"/>
          <w:lang w:val="en-US"/>
        </w:rPr>
        <w:t>Content</w:t>
        <w:tab/>
        <w:tab/>
        <w:tab/>
        <w:tab/>
        <w:t>30 pts</w:t>
      </w:r>
    </w:p>
    <w:p>
      <w:pPr>
        <w:pStyle w:val="Body"/>
        <w:rPr>
          <w:rtl w:val="0"/>
        </w:rPr>
      </w:pPr>
      <w:r>
        <w:rPr>
          <w:rtl w:val="0"/>
        </w:rPr>
        <w:tab/>
        <w:t>Examples</w:t>
      </w:r>
    </w:p>
    <w:p>
      <w:pPr>
        <w:pStyle w:val="Body"/>
      </w:pPr>
      <w:r>
        <w:rPr>
          <w:rtl w:val="0"/>
        </w:rPr>
        <w:tab/>
        <w:t>Description</w:t>
      </w:r>
    </w:p>
    <w:sectPr>
      <w:headerReference w:type="default" r:id="rId4"/>
      <w:headerReference w:type="even" r:id="rId5"/>
      <w:footerReference w:type="default" r:id="rId6"/>
      <w:footerReference w:type="even" r:id="rId7"/>
      <w:pgSz w:w="12240" w:h="15840" w:orient="portrait"/>
      <w:pgMar w:top="720" w:right="144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Wingding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
    <w:multiLevelType w:val="multilevel"/>
    <w:styleLink w:val="List 0"/>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List 1"/>
    <w:next w:val="List 0"/>
    <w:pPr>
      <w:numPr>
        <w:numId w:val="1"/>
      </w:numPr>
    </w:pPr>
  </w:style>
  <w:style w:type="numbering" w:styleId="List 1">
    <w:name w:val="List 1"/>
    <w:next w:val="List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