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6" w:rsidRP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61">
        <w:rPr>
          <w:rFonts w:ascii="Times New Roman" w:hAnsi="Times New Roman" w:cs="Times New Roman"/>
          <w:sz w:val="24"/>
          <w:szCs w:val="24"/>
        </w:rPr>
        <w:t>Chapter 2 – Studying Social Life: Sociological Research and Methods</w:t>
      </w:r>
    </w:p>
    <w:p w:rsidR="00160061" w:rsidRP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Research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61">
        <w:rPr>
          <w:rFonts w:ascii="Times New Roman" w:hAnsi="Times New Roman" w:cs="Times New Roman"/>
          <w:sz w:val="24"/>
          <w:szCs w:val="24"/>
        </w:rPr>
        <w:t>Qualitative research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definition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Intervening variable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Spurious correlation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 shift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Ethnography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observation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Fieldnotes</w:t>
      </w:r>
      <w:proofErr w:type="spellEnd"/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Reflexivity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Grounded theory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Replicability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Representativeness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population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consent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Closed-ended questions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Open-ended questions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questions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Double-barreled questions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Likert scale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questions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sample</w:t>
      </w:r>
    </w:p>
    <w:p w:rsidR="0016006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  <w:r w:rsidR="00160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sampling</w:t>
      </w:r>
      <w:bookmarkStart w:id="0" w:name="_GoBack"/>
      <w:bookmarkEnd w:id="0"/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random sample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Weighting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rate</w:t>
      </w:r>
    </w:p>
    <w:p w:rsidR="0016006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study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sources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Comparative and historical methods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analysis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group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variable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Value-free sociology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research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research</w:t>
      </w: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Objectivity</w:t>
      </w:r>
    </w:p>
    <w:p w:rsidR="0016006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Reactivity</w:t>
      </w:r>
    </w:p>
    <w:p w:rsidR="009A2CE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effect</w:t>
      </w:r>
    </w:p>
    <w:p w:rsidR="009A2CE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Deception</w:t>
      </w:r>
    </w:p>
    <w:p w:rsidR="009A2CE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ethics</w:t>
      </w:r>
    </w:p>
    <w:p w:rsidR="009A2CE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review board</w:t>
      </w:r>
    </w:p>
    <w:p w:rsidR="009A2CE1" w:rsidRDefault="009A2CE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61" w:rsidRPr="00160061" w:rsidRDefault="00160061" w:rsidP="0016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061" w:rsidRPr="0016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61"/>
    <w:rsid w:val="00160061"/>
    <w:rsid w:val="008575E6"/>
    <w:rsid w:val="009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2015-01-20T15:35:00Z</dcterms:created>
  <dcterms:modified xsi:type="dcterms:W3CDTF">2015-01-20T15:47:00Z</dcterms:modified>
</cp:coreProperties>
</file>